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E9" w:rsidRPr="00F92B0A" w:rsidRDefault="001A27E9" w:rsidP="001A27E9">
      <w:pPr>
        <w:rPr>
          <w:rFonts w:ascii="Times New Roman" w:hAnsi="Times New Roman" w:cs="Times New Roman"/>
          <w:b/>
          <w:sz w:val="24"/>
          <w:szCs w:val="24"/>
        </w:rPr>
      </w:pPr>
      <w:r w:rsidRPr="00F92B0A">
        <w:rPr>
          <w:rFonts w:ascii="Times New Roman" w:hAnsi="Times New Roman" w:cs="Times New Roman"/>
          <w:b/>
          <w:sz w:val="24"/>
          <w:szCs w:val="24"/>
        </w:rPr>
        <w:t>OBRAZLOŽENJE OSTVARENJA PRIHODA I PRIMITAKA ,RASHODA I IZDATAKA</w:t>
      </w:r>
    </w:p>
    <w:p w:rsidR="001A27E9" w:rsidRDefault="001A27E9" w:rsidP="001A27E9">
      <w:r>
        <w:t>Izvršenje proračuna za razdob</w:t>
      </w:r>
      <w:r w:rsidR="006E07E4">
        <w:t>lje 01.siječanj – 30.lipnja 2019</w:t>
      </w:r>
      <w:r w:rsidR="00EC717F">
        <w:t xml:space="preserve">. godine prikazano je kroz </w:t>
      </w:r>
      <w:r w:rsidR="00F03ACB">
        <w:t>Opći dio</w:t>
      </w:r>
      <w:r w:rsidR="00F03ACB" w:rsidRPr="00F03ACB">
        <w:t xml:space="preserve"> koji se sastoji od Računa prihoda i rashoda i Računa financiranja na razini odjeljka ekonomske klasifikacije, Posebnog dijela po organizacijskoj, programskoj klasifikaciji te razini odjeljka ekonomske klasifikacije, Izvještaja o provedbi plana razvojnih programa, Izvještaja o zaduženju na domaćem i stranom tržištu novca i kapitala, Izvještaja o i korištenju proračunske zalihe i Izvještaja o danim jamstvima i izdacima po jamstvima sadrži pregled danih i protestiranih jamstava te obrazloženja ostvarenja prihoda i primitaka ,rashoda i izdataka.</w:t>
      </w:r>
    </w:p>
    <w:p w:rsidR="001A27E9" w:rsidRDefault="001A27E9" w:rsidP="006A4B73">
      <w:r>
        <w:t>Ukupni prihodi</w:t>
      </w:r>
      <w:r w:rsidR="006A4B73">
        <w:t xml:space="preserve"> i primici </w:t>
      </w:r>
      <w:r>
        <w:t xml:space="preserve">  ostvareni su u i</w:t>
      </w:r>
      <w:r w:rsidR="0074607A">
        <w:t xml:space="preserve">znosu od </w:t>
      </w:r>
      <w:r w:rsidR="006E07E4">
        <w:t xml:space="preserve">10.682.224 kn ili 27,37 </w:t>
      </w:r>
      <w:r w:rsidR="006A4B73">
        <w:t xml:space="preserve">% u odnosu na </w:t>
      </w:r>
      <w:r>
        <w:t xml:space="preserve">godišnji plan, od toga su ostvareni prihodi poslovanja u iznosu od </w:t>
      </w:r>
      <w:r w:rsidR="006E07E4">
        <w:t>10.552.351 kn ili 28,12</w:t>
      </w:r>
      <w:r w:rsidR="006A4B73">
        <w:t xml:space="preserve"> % u odnosu na godišnji plan,</w:t>
      </w:r>
      <w:r w:rsidR="00466FBB">
        <w:t xml:space="preserve"> </w:t>
      </w:r>
      <w:r w:rsidR="006A4B73">
        <w:t xml:space="preserve"> prihodi od prodaje </w:t>
      </w:r>
      <w:r w:rsidR="006A4B73" w:rsidRPr="006A4B73">
        <w:t>nefinancijske imovine</w:t>
      </w:r>
      <w:r w:rsidR="00466FBB">
        <w:t xml:space="preserve"> ostvareni su</w:t>
      </w:r>
      <w:r w:rsidR="006A4B73" w:rsidRPr="006A4B73">
        <w:t xml:space="preserve"> </w:t>
      </w:r>
      <w:r w:rsidR="006E07E4">
        <w:t>u iznosu od 129.872</w:t>
      </w:r>
      <w:r w:rsidR="002F58B5">
        <w:t xml:space="preserve"> </w:t>
      </w:r>
      <w:r w:rsidR="006E07E4">
        <w:t xml:space="preserve"> kn ili 8</w:t>
      </w:r>
      <w:r w:rsidR="008F7A5A">
        <w:t>,</w:t>
      </w:r>
      <w:r w:rsidR="006E07E4">
        <w:t>66</w:t>
      </w:r>
      <w:r w:rsidR="002C6C46">
        <w:t xml:space="preserve"> </w:t>
      </w:r>
      <w:r w:rsidR="006A4B73" w:rsidRPr="006A4B73">
        <w:t xml:space="preserve">% u odnosu na godišnji plan </w:t>
      </w:r>
      <w:r w:rsidR="00466FBB">
        <w:t>te primici od</w:t>
      </w:r>
      <w:r w:rsidR="00466FBB" w:rsidRPr="00466FBB">
        <w:t xml:space="preserve"> financijske imovine</w:t>
      </w:r>
      <w:r w:rsidR="00466FBB">
        <w:t xml:space="preserve"> i zaduživanja</w:t>
      </w:r>
      <w:r w:rsidR="00466FBB" w:rsidRPr="00466FBB">
        <w:t xml:space="preserve"> </w:t>
      </w:r>
      <w:r w:rsidR="00466FBB">
        <w:t xml:space="preserve">ostvareni </w:t>
      </w:r>
      <w:r w:rsidR="002C6C46">
        <w:t xml:space="preserve">su u iznosu od </w:t>
      </w:r>
      <w:r w:rsidR="00F47E32">
        <w:t>0</w:t>
      </w:r>
      <w:r w:rsidR="00CE4110">
        <w:t xml:space="preserve"> </w:t>
      </w:r>
      <w:r w:rsidR="002C6C46">
        <w:t xml:space="preserve">kn ili </w:t>
      </w:r>
      <w:r w:rsidR="00F47E32">
        <w:t>0,00</w:t>
      </w:r>
      <w:r w:rsidR="00466FBB" w:rsidRPr="00466FBB">
        <w:t xml:space="preserve"> % u odnosu na godišnji plan</w:t>
      </w:r>
    </w:p>
    <w:p w:rsidR="001A27E9" w:rsidRDefault="00CE4110" w:rsidP="001A27E9">
      <w:r>
        <w:t>Ukupni rashodi i izdaci  ostv</w:t>
      </w:r>
      <w:r w:rsidR="002C6C46">
        <w:t xml:space="preserve">areni su u iznosu </w:t>
      </w:r>
      <w:r w:rsidR="006E07E4">
        <w:t>12.925.415</w:t>
      </w:r>
      <w:r w:rsidR="00FB665C">
        <w:t xml:space="preserve"> </w:t>
      </w:r>
      <w:r w:rsidR="006E07E4">
        <w:t>kn ili 29,53</w:t>
      </w:r>
      <w:r w:rsidRPr="00CE4110">
        <w:t xml:space="preserve"> % u odnosu na godišnji plan,</w:t>
      </w:r>
      <w:r>
        <w:t xml:space="preserve"> od toga r</w:t>
      </w:r>
      <w:r w:rsidR="00466FBB">
        <w:t>ashodi poslovanja</w:t>
      </w:r>
      <w:r w:rsidR="001A27E9">
        <w:t xml:space="preserve"> ostvar</w:t>
      </w:r>
      <w:r w:rsidR="002C6C46">
        <w:t xml:space="preserve">eni su u iznosu od </w:t>
      </w:r>
      <w:r w:rsidR="006E07E4">
        <w:t>11</w:t>
      </w:r>
      <w:r w:rsidR="004C0110">
        <w:t>.</w:t>
      </w:r>
      <w:r w:rsidR="006E07E4">
        <w:t>101.508</w:t>
      </w:r>
      <w:r w:rsidR="00EF4FE5">
        <w:t xml:space="preserve"> </w:t>
      </w:r>
      <w:r w:rsidR="00FB665C">
        <w:t xml:space="preserve"> </w:t>
      </w:r>
      <w:r w:rsidR="002C6C46">
        <w:t xml:space="preserve"> kn ili </w:t>
      </w:r>
      <w:r w:rsidR="006E07E4">
        <w:t>33,18</w:t>
      </w:r>
      <w:r w:rsidR="002C6C46">
        <w:t xml:space="preserve"> </w:t>
      </w:r>
      <w:r w:rsidR="00466FBB">
        <w:t xml:space="preserve">% u odnosu na </w:t>
      </w:r>
      <w:r w:rsidR="001A27E9">
        <w:t>godišnji plan, rashodi za nabavu nefinancijske imovine ostvareni su u iznosu od</w:t>
      </w:r>
      <w:r w:rsidR="004C0110">
        <w:t xml:space="preserve"> </w:t>
      </w:r>
      <w:r w:rsidR="006E07E4">
        <w:t>1.823.</w:t>
      </w:r>
      <w:r w:rsidR="004C0110">
        <w:t>9</w:t>
      </w:r>
      <w:r w:rsidR="006E07E4">
        <w:t>08</w:t>
      </w:r>
      <w:r w:rsidR="00466FBB">
        <w:t xml:space="preserve"> kn</w:t>
      </w:r>
      <w:r w:rsidR="001A27E9">
        <w:t xml:space="preserve"> ili </w:t>
      </w:r>
      <w:r w:rsidR="006E07E4">
        <w:t>17,68</w:t>
      </w:r>
      <w:r w:rsidR="001A27E9">
        <w:t xml:space="preserve"> % u odnosu na godišnji plan, dok su izdaci z</w:t>
      </w:r>
      <w:r w:rsidR="00466FBB">
        <w:t>a financijsku imovinu i otplate</w:t>
      </w:r>
      <w:r>
        <w:t xml:space="preserve"> </w:t>
      </w:r>
      <w:r w:rsidR="001A27E9">
        <w:t>zajmova os</w:t>
      </w:r>
      <w:r w:rsidR="002C6C46">
        <w:t xml:space="preserve">tvareni u iznosu od </w:t>
      </w:r>
      <w:r w:rsidR="006E07E4">
        <w:t>1.363.323 kn ili 28,4</w:t>
      </w:r>
      <w:r w:rsidR="007231B5" w:rsidRPr="007231B5">
        <w:t xml:space="preserve">0 % </w:t>
      </w:r>
      <w:r w:rsidR="001A27E9">
        <w:t xml:space="preserve"> u odnosu na godišnji plan.</w:t>
      </w:r>
    </w:p>
    <w:p w:rsidR="009960D3" w:rsidRDefault="001A27E9" w:rsidP="009960D3">
      <w:r>
        <w:t>U obračunskom</w:t>
      </w:r>
      <w:r w:rsidR="00EF4FE5">
        <w:t xml:space="preserve"> razdoblju od </w:t>
      </w:r>
      <w:r w:rsidR="004C0110">
        <w:t>01. siječnja do 3</w:t>
      </w:r>
      <w:r w:rsidR="00D5505D">
        <w:t>0</w:t>
      </w:r>
      <w:r w:rsidR="006E07E4">
        <w:t>.lipnja 2019</w:t>
      </w:r>
      <w:r w:rsidR="0007010B">
        <w:t>. godine iskazan je manjak P</w:t>
      </w:r>
      <w:r>
        <w:t>rihoda</w:t>
      </w:r>
      <w:r w:rsidR="0007010B">
        <w:t xml:space="preserve"> i primitaka</w:t>
      </w:r>
      <w:r>
        <w:t xml:space="preserve"> nad ra</w:t>
      </w:r>
      <w:r w:rsidR="00CE4110">
        <w:t>shodima</w:t>
      </w:r>
      <w:r w:rsidR="0007010B">
        <w:t xml:space="preserve"> i izdacima</w:t>
      </w:r>
      <w:r w:rsidR="00CE4110">
        <w:t xml:space="preserve"> u iznosu od </w:t>
      </w:r>
      <w:r w:rsidR="006E07E4">
        <w:t>3.606.515</w:t>
      </w:r>
      <w:r w:rsidR="00694730">
        <w:t xml:space="preserve"> </w:t>
      </w:r>
      <w:r w:rsidR="00CE4110">
        <w:t xml:space="preserve"> kn, preneseni manj</w:t>
      </w:r>
      <w:r>
        <w:t>ak iz prethodnih godina</w:t>
      </w:r>
      <w:r w:rsidR="0007010B">
        <w:t xml:space="preserve"> </w:t>
      </w:r>
      <w:r w:rsidR="00EF4FE5">
        <w:t xml:space="preserve">iznosio je </w:t>
      </w:r>
      <w:r w:rsidR="00AD54A4" w:rsidRPr="00AD54A4">
        <w:t xml:space="preserve">2.880.163 </w:t>
      </w:r>
      <w:r w:rsidR="00EF4FE5">
        <w:t xml:space="preserve">kn, odnosno na dan </w:t>
      </w:r>
      <w:r w:rsidR="004C0110">
        <w:t>30.lipnja</w:t>
      </w:r>
      <w:r w:rsidR="00EF4FE5" w:rsidRPr="00EF4FE5">
        <w:t xml:space="preserve"> </w:t>
      </w:r>
      <w:r w:rsidR="006E07E4">
        <w:t>2019</w:t>
      </w:r>
      <w:r w:rsidR="00CE4110">
        <w:t>. godine iskazan je manjak</w:t>
      </w:r>
      <w:r>
        <w:t xml:space="preserve"> prihoda</w:t>
      </w:r>
      <w:r w:rsidR="0007010B">
        <w:t xml:space="preserve"> i primitaka </w:t>
      </w:r>
      <w:r w:rsidR="002F58B5">
        <w:t>nad rashodima</w:t>
      </w:r>
      <w:r w:rsidR="0007010B">
        <w:t xml:space="preserve"> i izdacima</w:t>
      </w:r>
      <w:r w:rsidR="00AD54A4">
        <w:t xml:space="preserve"> u iznosu od 6</w:t>
      </w:r>
      <w:r w:rsidR="00CE4110">
        <w:t>.</w:t>
      </w:r>
      <w:r w:rsidR="004C0110">
        <w:t>4</w:t>
      </w:r>
      <w:r w:rsidR="00AD54A4">
        <w:t>86.678</w:t>
      </w:r>
      <w:r w:rsidR="009960D3">
        <w:t xml:space="preserve"> kn</w:t>
      </w:r>
    </w:p>
    <w:p w:rsidR="009960D3" w:rsidRDefault="00DF5708" w:rsidP="009960D3">
      <w:r>
        <w:t>S</w:t>
      </w:r>
      <w:r w:rsidR="009960D3">
        <w:t>tanje nenaplaćenih potraživanja za prihode jedinica lokalne i područne (regionalne)</w:t>
      </w:r>
    </w:p>
    <w:p w:rsidR="009960D3" w:rsidRDefault="009960D3" w:rsidP="009960D3">
      <w:r>
        <w:t>samouprave i njihovih proračunskih korisnika</w:t>
      </w:r>
    </w:p>
    <w:p w:rsidR="009960D3" w:rsidRDefault="009960D3" w:rsidP="009960D3">
      <w:r w:rsidRPr="009960D3">
        <w:t>Stanje nenaplaćenih potraživanja-Općina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2080"/>
        <w:gridCol w:w="1460"/>
        <w:gridCol w:w="2180"/>
      </w:tblGrid>
      <w:tr w:rsidR="009960D3" w:rsidRPr="009960D3" w:rsidTr="009960D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3268E9" w:rsidP="0099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</w:t>
            </w:r>
            <w:r w:rsid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AD54A4" w:rsidP="0099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30.06.2019</w:t>
            </w:r>
          </w:p>
        </w:tc>
      </w:tr>
      <w:tr w:rsidR="009960D3" w:rsidRPr="009960D3" w:rsidTr="009960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EVIDENTIRANO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D54A4" w:rsidRP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10.481.349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D54A4" w:rsidRP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5.334.577</w:t>
            </w:r>
          </w:p>
        </w:tc>
      </w:tr>
    </w:tbl>
    <w:p w:rsidR="009960D3" w:rsidRDefault="009960D3" w:rsidP="009960D3"/>
    <w:p w:rsidR="009960D3" w:rsidRDefault="009960D3" w:rsidP="009960D3">
      <w:r w:rsidRPr="009960D3">
        <w:t xml:space="preserve">Stanje </w:t>
      </w:r>
      <w:r>
        <w:t>nenaplaćenih potraživanja-D.V.</w:t>
      </w:r>
      <w:r w:rsidR="00DF5708">
        <w:t xml:space="preserve"> </w:t>
      </w:r>
      <w:r>
        <w:t>Gardelin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2080"/>
        <w:gridCol w:w="1460"/>
        <w:gridCol w:w="2180"/>
      </w:tblGrid>
      <w:tr w:rsidR="009960D3" w:rsidRPr="009960D3" w:rsidTr="009960D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3268E9" w:rsidP="0099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</w:t>
            </w:r>
            <w:r w:rsid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AD54A4" w:rsidP="0099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30.06.2019</w:t>
            </w:r>
          </w:p>
        </w:tc>
      </w:tr>
      <w:tr w:rsidR="009960D3" w:rsidRPr="009960D3" w:rsidTr="009960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EVIDENTIRANO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D54A4" w:rsidRP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13.950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227011" w:rsidRPr="00227011">
              <w:rPr>
                <w:rFonts w:ascii="Calibri" w:eastAsia="Times New Roman" w:hAnsi="Calibri" w:cs="Times New Roman"/>
                <w:color w:val="000000"/>
                <w:lang w:eastAsia="hr-HR"/>
              </w:rPr>
              <w:t>32.644</w:t>
            </w:r>
          </w:p>
        </w:tc>
      </w:tr>
    </w:tbl>
    <w:p w:rsidR="009960D3" w:rsidRDefault="009960D3" w:rsidP="009960D3"/>
    <w:p w:rsidR="009960D3" w:rsidRDefault="009960D3" w:rsidP="009960D3">
      <w:r w:rsidRPr="009960D3">
        <w:t>Stanje nenapl</w:t>
      </w:r>
      <w:r>
        <w:t xml:space="preserve">aćenih potraživanja-Agencija Han 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2080"/>
        <w:gridCol w:w="1460"/>
        <w:gridCol w:w="2180"/>
      </w:tblGrid>
      <w:tr w:rsidR="009960D3" w:rsidRPr="009960D3" w:rsidTr="009960D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3268E9" w:rsidP="0099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</w:t>
            </w:r>
            <w:r w:rsid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AD54A4" w:rsidP="0099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30.06.2019</w:t>
            </w:r>
          </w:p>
        </w:tc>
      </w:tr>
      <w:tr w:rsidR="009960D3" w:rsidRPr="009960D3" w:rsidTr="009960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EVIDENTIRANO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9960D3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60D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0C343A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D3" w:rsidRPr="009960D3" w:rsidRDefault="008A63F4" w:rsidP="00996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0</w:t>
            </w:r>
          </w:p>
        </w:tc>
      </w:tr>
    </w:tbl>
    <w:p w:rsidR="009960D3" w:rsidRDefault="009960D3" w:rsidP="009960D3"/>
    <w:p w:rsidR="00DF5708" w:rsidRDefault="00DF5708" w:rsidP="009960D3"/>
    <w:p w:rsidR="009E3DD3" w:rsidRDefault="009E3DD3" w:rsidP="009960D3"/>
    <w:p w:rsidR="009E3DD3" w:rsidRDefault="009E3DD3" w:rsidP="009960D3"/>
    <w:p w:rsidR="00DF5708" w:rsidRDefault="00DF5708" w:rsidP="009960D3"/>
    <w:p w:rsidR="009960D3" w:rsidRDefault="00DF5708" w:rsidP="009960D3">
      <w:r>
        <w:t>S</w:t>
      </w:r>
      <w:r w:rsidR="009960D3">
        <w:t>tanje nepodmirenih dospjelih obveza jedinice lokalne i područne (regionalne) samouprave</w:t>
      </w:r>
    </w:p>
    <w:p w:rsidR="009960D3" w:rsidRDefault="009960D3" w:rsidP="009960D3">
      <w:r>
        <w:t>i njegovih proračunskih korisnika</w:t>
      </w:r>
    </w:p>
    <w:p w:rsidR="009960D3" w:rsidRDefault="009960D3" w:rsidP="009960D3"/>
    <w:p w:rsidR="00DF5708" w:rsidRDefault="009960D3" w:rsidP="009960D3">
      <w:r>
        <w:t xml:space="preserve"> Stanje </w:t>
      </w:r>
      <w:r w:rsidR="00DF5708" w:rsidRPr="00DF5708">
        <w:t xml:space="preserve">dospjelih obveza </w:t>
      </w:r>
      <w:r>
        <w:t>-Općina</w:t>
      </w:r>
    </w:p>
    <w:tbl>
      <w:tblPr>
        <w:tblW w:w="5720" w:type="dxa"/>
        <w:tblInd w:w="-5" w:type="dxa"/>
        <w:tblLook w:val="04A0" w:firstRow="1" w:lastRow="0" w:firstColumn="1" w:lastColumn="0" w:noHBand="0" w:noVBand="1"/>
      </w:tblPr>
      <w:tblGrid>
        <w:gridCol w:w="2080"/>
        <w:gridCol w:w="1460"/>
        <w:gridCol w:w="2180"/>
      </w:tblGrid>
      <w:tr w:rsidR="009E3DD3" w:rsidRPr="009E3DD3" w:rsidTr="009E3DD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D3" w:rsidRPr="009E3DD3" w:rsidRDefault="009E3DD3" w:rsidP="009E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DD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D3" w:rsidRPr="009E3DD3" w:rsidRDefault="003268E9" w:rsidP="009E3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</w:t>
            </w:r>
            <w:r w:rsid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D3" w:rsidRPr="009E3DD3" w:rsidRDefault="00AD54A4" w:rsidP="009E3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30.06.2019</w:t>
            </w:r>
          </w:p>
        </w:tc>
      </w:tr>
      <w:tr w:rsidR="009E3DD3" w:rsidRPr="009E3DD3" w:rsidTr="009E3D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D3" w:rsidRPr="009E3DD3" w:rsidRDefault="009E3DD3" w:rsidP="009E3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DD3">
              <w:rPr>
                <w:rFonts w:ascii="Calibri" w:eastAsia="Times New Roman" w:hAnsi="Calibri" w:cs="Times New Roman"/>
                <w:color w:val="000000"/>
                <w:lang w:eastAsia="hr-HR"/>
              </w:rPr>
              <w:t>DOSPJELO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D3" w:rsidRPr="009E3DD3" w:rsidRDefault="00AD54A4" w:rsidP="009E3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D54A4">
              <w:rPr>
                <w:rFonts w:ascii="Calibri" w:eastAsia="Times New Roman" w:hAnsi="Calibri" w:cs="Arial CE"/>
                <w:color w:val="000000"/>
                <w:lang w:eastAsia="hr-HR"/>
              </w:rPr>
              <w:t>2.291.411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D3" w:rsidRPr="009E3DD3" w:rsidRDefault="00AD54A4" w:rsidP="009E3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D54A4">
              <w:rPr>
                <w:rFonts w:ascii="Calibri" w:eastAsia="Times New Roman" w:hAnsi="Calibri" w:cs="Arial CE"/>
                <w:bCs/>
                <w:color w:val="000000"/>
                <w:lang w:eastAsia="hr-HR"/>
              </w:rPr>
              <w:t>2.601.955</w:t>
            </w:r>
          </w:p>
        </w:tc>
      </w:tr>
    </w:tbl>
    <w:p w:rsidR="009E3DD3" w:rsidRDefault="009E3DD3" w:rsidP="009960D3"/>
    <w:p w:rsidR="009960D3" w:rsidRDefault="00DF5708" w:rsidP="009960D3">
      <w:r w:rsidRPr="00DF5708">
        <w:t xml:space="preserve">Stanje dospjelih obveza </w:t>
      </w:r>
      <w:r>
        <w:t>–</w:t>
      </w:r>
      <w:r w:rsidRPr="00DF5708">
        <w:t xml:space="preserve"> D.V. Gardelin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2080"/>
        <w:gridCol w:w="1460"/>
        <w:gridCol w:w="2180"/>
      </w:tblGrid>
      <w:tr w:rsidR="00DF5708" w:rsidRPr="00DF5708" w:rsidTr="00DF570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DF5708" w:rsidP="00DF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0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3268E9" w:rsidP="00DF5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</w:t>
            </w:r>
            <w:r w:rsid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AD54A4" w:rsidP="00DF5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30.06.2019</w:t>
            </w:r>
          </w:p>
        </w:tc>
      </w:tr>
      <w:tr w:rsidR="00DF5708" w:rsidRPr="00DF5708" w:rsidTr="00DF570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DF5708" w:rsidP="00DF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08">
              <w:rPr>
                <w:rFonts w:ascii="Calibri" w:eastAsia="Times New Roman" w:hAnsi="Calibri" w:cs="Times New Roman"/>
                <w:color w:val="000000"/>
                <w:lang w:eastAsia="hr-HR"/>
              </w:rPr>
              <w:t>DOSPJELO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DF5708" w:rsidP="00AD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0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227011" w:rsidP="00DF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</w:tbl>
    <w:p w:rsidR="00DF5708" w:rsidRDefault="00DF5708" w:rsidP="009960D3"/>
    <w:p w:rsidR="00DF5708" w:rsidRDefault="00DF5708" w:rsidP="009960D3">
      <w:r w:rsidRPr="00DF5708">
        <w:t>Stanje dospjelih obveza - Agencija Han</w:t>
      </w:r>
      <w:bookmarkStart w:id="0" w:name="_GoBack"/>
      <w:bookmarkEnd w:id="0"/>
    </w:p>
    <w:tbl>
      <w:tblPr>
        <w:tblW w:w="5720" w:type="dxa"/>
        <w:tblLook w:val="04A0" w:firstRow="1" w:lastRow="0" w:firstColumn="1" w:lastColumn="0" w:noHBand="0" w:noVBand="1"/>
      </w:tblPr>
      <w:tblGrid>
        <w:gridCol w:w="2080"/>
        <w:gridCol w:w="1460"/>
        <w:gridCol w:w="2180"/>
      </w:tblGrid>
      <w:tr w:rsidR="00DF5708" w:rsidRPr="00DF5708" w:rsidTr="00DF570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DF5708" w:rsidP="00DF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0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3268E9" w:rsidP="00DF5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</w:t>
            </w:r>
            <w:r w:rsid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.2018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AD54A4" w:rsidP="00DF5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30.06.2019</w:t>
            </w:r>
          </w:p>
        </w:tc>
      </w:tr>
      <w:tr w:rsidR="00DF5708" w:rsidRPr="00DF5708" w:rsidTr="00DF570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DF5708" w:rsidP="00DF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08">
              <w:rPr>
                <w:rFonts w:ascii="Calibri" w:eastAsia="Times New Roman" w:hAnsi="Calibri" w:cs="Times New Roman"/>
                <w:color w:val="000000"/>
                <w:lang w:eastAsia="hr-HR"/>
              </w:rPr>
              <w:t>DOSPJELO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DF5708" w:rsidP="00DF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0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AD54A4" w:rsidRPr="00AD54A4">
              <w:rPr>
                <w:rFonts w:ascii="Calibri" w:eastAsia="Times New Roman" w:hAnsi="Calibri" w:cs="Times New Roman"/>
                <w:color w:val="000000"/>
                <w:lang w:eastAsia="hr-HR"/>
              </w:rPr>
              <w:t>601.866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08" w:rsidRPr="00DF5708" w:rsidRDefault="00DF5708" w:rsidP="00DF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0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227011" w:rsidRPr="00227011">
              <w:rPr>
                <w:rFonts w:ascii="Calibri" w:eastAsia="Times New Roman" w:hAnsi="Calibri" w:cs="Times New Roman"/>
                <w:color w:val="000000"/>
                <w:lang w:eastAsia="hr-HR"/>
              </w:rPr>
              <w:t>362.948</w:t>
            </w:r>
          </w:p>
        </w:tc>
      </w:tr>
    </w:tbl>
    <w:p w:rsidR="00DF5708" w:rsidRDefault="00DF5708" w:rsidP="009960D3"/>
    <w:sectPr w:rsidR="00DF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E9"/>
    <w:rsid w:val="00000FF7"/>
    <w:rsid w:val="00022852"/>
    <w:rsid w:val="00026271"/>
    <w:rsid w:val="0007010B"/>
    <w:rsid w:val="000C343A"/>
    <w:rsid w:val="000D4F4C"/>
    <w:rsid w:val="001A27E9"/>
    <w:rsid w:val="00227011"/>
    <w:rsid w:val="002817EF"/>
    <w:rsid w:val="00295DD2"/>
    <w:rsid w:val="002C6C46"/>
    <w:rsid w:val="002F58B5"/>
    <w:rsid w:val="003268E9"/>
    <w:rsid w:val="0037473C"/>
    <w:rsid w:val="00466FBB"/>
    <w:rsid w:val="004C0110"/>
    <w:rsid w:val="00694730"/>
    <w:rsid w:val="006A4B73"/>
    <w:rsid w:val="006E07E4"/>
    <w:rsid w:val="007231B5"/>
    <w:rsid w:val="0074607A"/>
    <w:rsid w:val="00891D19"/>
    <w:rsid w:val="008A63F4"/>
    <w:rsid w:val="008F7A5A"/>
    <w:rsid w:val="009960D3"/>
    <w:rsid w:val="009E3DD3"/>
    <w:rsid w:val="00A02C56"/>
    <w:rsid w:val="00AD54A4"/>
    <w:rsid w:val="00B55D36"/>
    <w:rsid w:val="00CE4110"/>
    <w:rsid w:val="00D5505D"/>
    <w:rsid w:val="00D84CC7"/>
    <w:rsid w:val="00DF5708"/>
    <w:rsid w:val="00E16A31"/>
    <w:rsid w:val="00EC717F"/>
    <w:rsid w:val="00EF4FE5"/>
    <w:rsid w:val="00F03ACB"/>
    <w:rsid w:val="00F436DF"/>
    <w:rsid w:val="00F44B42"/>
    <w:rsid w:val="00F47E32"/>
    <w:rsid w:val="00F92B0A"/>
    <w:rsid w:val="00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19FF-D777-42D2-94C5-1836CADC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Pakoštane</dc:creator>
  <cp:keywords/>
  <dc:description/>
  <cp:lastModifiedBy>Općina Pakoštane</cp:lastModifiedBy>
  <cp:revision>17</cp:revision>
  <cp:lastPrinted>2015-10-22T11:08:00Z</cp:lastPrinted>
  <dcterms:created xsi:type="dcterms:W3CDTF">2015-10-22T10:20:00Z</dcterms:created>
  <dcterms:modified xsi:type="dcterms:W3CDTF">2019-12-18T17:40:00Z</dcterms:modified>
</cp:coreProperties>
</file>